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Пояснююча записка</w: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 рішення  Сквирської міської ради</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27.07.2023 року №02-37-VІІІ «Про внесення змін до рішення</w:t>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від 22.12.2022 року №02-28-VIII «Про бюджет</w:t>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 на 2023 рік»</w:t>
      </w:r>
    </w:p>
    <w:p w:rsidR="00000000" w:rsidDel="00000000" w:rsidP="00000000" w:rsidRDefault="00000000" w:rsidRPr="00000000" w14:paraId="0000000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7">
      <w:pPr>
        <w:spacing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 </w:t>
      </w:r>
      <w:r w:rsidDel="00000000" w:rsidR="00000000" w:rsidRPr="00000000">
        <w:rPr>
          <w:rFonts w:ascii="Times New Roman" w:cs="Times New Roman" w:eastAsia="Times New Roman" w:hAnsi="Times New Roman"/>
          <w:sz w:val="28"/>
          <w:szCs w:val="28"/>
          <w:rtl w:val="0"/>
        </w:rPr>
        <w:t xml:space="preserve">Керуючись частиною 5 статі 23 та частиною 7 статі 78 Бюджетного кодексу України, враховуючи клопотання головних розпорядників та одержувачів бюджетних коштів, затвердити зміни до бюджетних призначень:</w:t>
      </w:r>
    </w:p>
    <w:p w:rsidR="00000000" w:rsidDel="00000000" w:rsidP="00000000" w:rsidRDefault="00000000" w:rsidRPr="00000000" w14:paraId="00000008">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w:t>
      </w:r>
      <w:r w:rsidDel="00000000" w:rsidR="00000000" w:rsidRPr="00000000">
        <w:rPr>
          <w:rFonts w:ascii="Times New Roman" w:cs="Times New Roman" w:eastAsia="Times New Roman" w:hAnsi="Times New Roman"/>
          <w:sz w:val="28"/>
          <w:szCs w:val="28"/>
          <w:rtl w:val="0"/>
        </w:rPr>
        <w:t xml:space="preserve">Відповідно до</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наказу Київської обласної державної адміністрації (Київської обласної військової адміністрації) від 07.07.2023 року №189 «Про внесення змін до обласного бюджету Київської області на 2023 рік» збільшити дохідну частину загального фонду за КБКД 41050500 «Субвенція з місцевого бюджету на виплату грошової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І-ІІ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на суму 1 506 372,24 гривень та  відповідно збільшити видаткову частину, здійснивши розподіл коштів за головним розпорядником таким чином:</w:t>
      </w:r>
    </w:p>
    <w:p w:rsidR="00000000" w:rsidDel="00000000" w:rsidP="00000000" w:rsidRDefault="00000000" w:rsidRPr="00000000" w14:paraId="00000009">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line="240" w:lineRule="auto"/>
        <w:ind w:firstLine="567"/>
        <w:jc w:val="center"/>
        <w:rPr>
          <w:rFonts w:ascii="Times New Roman" w:cs="Times New Roman" w:eastAsia="Times New Roman" w:hAnsi="Times New Roman"/>
          <w:b w:val="1"/>
          <w:i w:val="1"/>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Відділ праці, соціального захисту та соціального забезпечення Сквирської міської ради + 1 506 372,24 гривень</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Збільшити бюджетні призначення спеціального фонду (бюджету розвитку) за КПКВК 0813223 «Грошова компенсації за належні для отримання жилі приміщення для сімей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І-ІІ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КЕКВ 3240 «Капітальні трансферти населенню» на суму 1 506 372,24 гривень.</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Дана сума коштів субвенції з державного бюджету передбачена для виплати грошової компенсації учаснику бойових дій на території інших держав, особі з інвалідністю внаслідок війни ІІ групи – Кривуші Сергію Антоновичу, який перебуває на квартирному обліку в Сквирській міській раді ( рішення від 06.07.2018 №806/79). </w:t>
      </w:r>
    </w:p>
    <w:p w:rsidR="00000000" w:rsidDel="00000000" w:rsidP="00000000" w:rsidRDefault="00000000" w:rsidRPr="00000000" w14:paraId="0000000D">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E">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1.2.</w:t>
      </w:r>
      <w:r w:rsidDel="00000000" w:rsidR="00000000" w:rsidRPr="00000000">
        <w:rPr>
          <w:rFonts w:ascii="Times New Roman" w:cs="Times New Roman" w:eastAsia="Times New Roman" w:hAnsi="Times New Roman"/>
          <w:color w:val="000000"/>
          <w:sz w:val="28"/>
          <w:szCs w:val="28"/>
          <w:rtl w:val="0"/>
        </w:rPr>
        <w:t xml:space="preserve"> Відповідно до висновку фінансового управління Сквирської міської ради про виконання бюджету Сквирської міської територіальної громади за підсумками 6 місяців 2023 року від 14.07.2023 року </w:t>
      </w:r>
      <w:r w:rsidDel="00000000" w:rsidR="00000000" w:rsidRPr="00000000">
        <w:rPr>
          <w:rFonts w:ascii="Times New Roman" w:cs="Times New Roman" w:eastAsia="Times New Roman" w:hAnsi="Times New Roman"/>
          <w:sz w:val="28"/>
          <w:szCs w:val="28"/>
          <w:rtl w:val="0"/>
        </w:rPr>
        <w:t xml:space="preserve">№10-32/94 збільшити</w:t>
      </w:r>
      <w:r w:rsidDel="00000000" w:rsidR="00000000" w:rsidRPr="00000000">
        <w:rPr>
          <w:rFonts w:ascii="Times New Roman" w:cs="Times New Roman" w:eastAsia="Times New Roman" w:hAnsi="Times New Roman"/>
          <w:color w:val="000000"/>
          <w:sz w:val="28"/>
          <w:szCs w:val="28"/>
          <w:rtl w:val="0"/>
        </w:rPr>
        <w:t xml:space="preserve"> дохідну частину бюджету громади на суму 2 877 769,22 гривень за кодами бюджетної класифікації:</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F">
      <w:pPr>
        <w:spacing w:after="0" w:line="240" w:lineRule="auto"/>
        <w:ind w:firstLine="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(ККД 11010200)  – 1 577 769,22 гривень;</w:t>
      </w:r>
    </w:p>
    <w:p w:rsidR="00000000" w:rsidDel="00000000" w:rsidP="00000000" w:rsidRDefault="00000000" w:rsidRPr="00000000" w14:paraId="00000010">
      <w:pPr>
        <w:spacing w:after="0" w:line="240" w:lineRule="auto"/>
        <w:ind w:firstLine="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акцизний податок з вироблених в Україні підакцизних товарів (продукції) (пальне) за ККД 14021900 – 500 000,00 гривень;</w:t>
      </w:r>
    </w:p>
    <w:p w:rsidR="00000000" w:rsidDel="00000000" w:rsidP="00000000" w:rsidRDefault="00000000" w:rsidRPr="00000000" w14:paraId="00000011">
      <w:pPr>
        <w:spacing w:after="0" w:line="240" w:lineRule="auto"/>
        <w:ind w:firstLine="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акцизний податок з ввезених на митну територію України підакцизних товарів (продукції) (пальне) за ККД 14031900 – 800 000,00 гривень </w:t>
      </w:r>
      <w:r w:rsidDel="00000000" w:rsidR="00000000" w:rsidRPr="00000000">
        <w:rPr>
          <w:rFonts w:ascii="Times New Roman" w:cs="Times New Roman" w:eastAsia="Times New Roman" w:hAnsi="Times New Roman"/>
          <w:i w:val="0"/>
          <w:sz w:val="28"/>
          <w:szCs w:val="28"/>
          <w:rtl w:val="0"/>
        </w:rPr>
        <w:t xml:space="preserve">та відповідно збільшити видаткову частину бюджету громади на суму 2 877 769,22 гривень, здійснивши розподіл коштів за головними розпорядниками  таким чином:</w:t>
      </w:r>
      <w:r w:rsidDel="00000000" w:rsidR="00000000" w:rsidRPr="00000000">
        <w:rPr>
          <w:rtl w:val="0"/>
        </w:rPr>
      </w:r>
    </w:p>
    <w:p w:rsidR="00000000" w:rsidDel="00000000" w:rsidP="00000000" w:rsidRDefault="00000000" w:rsidRPr="00000000" w14:paraId="00000012">
      <w:pPr>
        <w:spacing w:after="0" w:line="240" w:lineRule="auto"/>
        <w:ind w:firstLine="708"/>
        <w:jc w:val="cente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3">
      <w:pPr>
        <w:spacing w:after="0" w:line="240" w:lineRule="auto"/>
        <w:ind w:firstLine="708"/>
        <w:jc w:val="center"/>
        <w:rPr>
          <w:rFonts w:ascii="Times New Roman" w:cs="Times New Roman" w:eastAsia="Times New Roman" w:hAnsi="Times New Roman"/>
          <w:b w:val="1"/>
          <w:i w:val="1"/>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Сквирська міська рада + 960 200,00 гривень</w:t>
      </w:r>
    </w:p>
    <w:p w:rsidR="00000000" w:rsidDel="00000000" w:rsidP="00000000" w:rsidRDefault="00000000" w:rsidRPr="00000000" w14:paraId="00000014">
      <w:pPr>
        <w:spacing w:after="0" w:line="240" w:lineRule="auto"/>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15">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2210 «Предмети, матеріали, обладнання та інвентар» на суму 30 300,00 гривень, КЕКВ 2240 «Оплата послуг (крім комунальних)» на суму 49 900,00 гривень.</w:t>
      </w:r>
    </w:p>
    <w:p w:rsidR="00000000" w:rsidDel="00000000" w:rsidP="00000000" w:rsidRDefault="00000000" w:rsidRPr="00000000" w14:paraId="00000016">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0112010 </w:t>
      </w:r>
      <w:r w:rsidDel="00000000" w:rsidR="00000000" w:rsidRPr="00000000">
        <w:rPr>
          <w:rFonts w:ascii="Times New Roman" w:cs="Times New Roman" w:eastAsia="Times New Roman" w:hAnsi="Times New Roman"/>
          <w:color w:val="000000"/>
          <w:sz w:val="28"/>
          <w:szCs w:val="28"/>
          <w:rtl w:val="0"/>
        </w:rPr>
        <w:t xml:space="preserve">«Багатопрофільна стаціонарна медична допомога населенню», одержувач коштів КНП «Сквирська центральна міська лікарня» КЕКВ </w:t>
      </w:r>
      <w:r w:rsidDel="00000000" w:rsidR="00000000" w:rsidRPr="00000000">
        <w:rPr>
          <w:rFonts w:ascii="Times New Roman" w:cs="Times New Roman" w:eastAsia="Times New Roman" w:hAnsi="Times New Roman"/>
          <w:sz w:val="28"/>
          <w:szCs w:val="28"/>
          <w:rtl w:val="0"/>
        </w:rPr>
        <w:t xml:space="preserve">2610 «Субсидії та поточні трансферти підприємствам (установам, організаціям)» на суму 750 000,00 гривень (послуги з технічного переоснащення зовнішнього електропостачання від резервного джерела живлення та монтажу електрогенератора ДЕС -80 кВт – 250 000,00 гривень, поточний ремонт укриття в лікувальному корпусі – 500 000,00 гривень).</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Збільшити бюджетні призначення загального фонду по КПКВК 0112152 «Інші програми та заходи у сфері охорони здоров’я» », одержувач коштів КНП «Сквирський міський центр  первинної медико-санітарної допомоги» КЕКВ 2610 «Субсидії та поточні трансферти підприємствам (установам, організаціям)» на суму 130 000,00 гривень (для придбання бензину на невідкладну допомогу – 50 000,00 грн, на придбання медикаментів – 30 000,00 грн, поточний ремонт автомобіля невідкладної медичної допомоги – 50 000,00 грн)</w:t>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D">
      <w:pPr>
        <w:spacing w:after="0" w:line="240" w:lineRule="auto"/>
        <w:ind w:firstLine="708"/>
        <w:jc w:val="center"/>
        <w:rPr>
          <w:rFonts w:ascii="Times New Roman" w:cs="Times New Roman" w:eastAsia="Times New Roman" w:hAnsi="Times New Roman"/>
          <w:b w:val="1"/>
          <w:i w:val="1"/>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Відділ освіти Сквирської міської ради + 1 432 690,22 гривень</w:t>
      </w:r>
    </w:p>
    <w:p w:rsidR="00000000" w:rsidDel="00000000" w:rsidP="00000000" w:rsidRDefault="00000000" w:rsidRPr="00000000" w14:paraId="0000001E">
      <w:pPr>
        <w:spacing w:after="0" w:line="240" w:lineRule="auto"/>
        <w:ind w:firstLine="708"/>
        <w:jc w:val="center"/>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01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0611010 «Надання дошкільної освіти» КЕКВ 2240 «Оплата послуг (крім комунальних)» на суму 576 200,00 (повірка засобів вимірювальної техніки, перезарядка вогнегасників, повірка димовентиляційних каналів, заміри опору ізоляції в дошкільних закладах освіти 76 200,00 гривень, поточний ремонт системи вентиляції  в укритті ЗДО №6 – 200 000,00 гривень та ремонт кімнати №24 ЗДО №6 – 300 000,00 гривень.).</w:t>
      </w:r>
    </w:p>
    <w:p w:rsidR="00000000" w:rsidDel="00000000" w:rsidP="00000000" w:rsidRDefault="00000000" w:rsidRPr="00000000" w14:paraId="00000020">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0611021</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«Надання загальної середньої освіти закладами загальної середньої освіти за рахунок коштів місцевого бюджету» КЕКВ 2240 «Оплата послуг (крім комунальних)» на суму 844 160,00 гривень (повірка засобів вимірювальної техніки, перезарядка вогнегасників, повірка димовентиляційних каналів, заміри опору ізоляції в навчальних закладах освіти – 144 160,00 гривень, поточний ремонт укриття Кривошиїнського НВК – 150 000,00 гривень, поточний ремонт відмостки в Буківському НВК – 150 000,00 гривень, демонтажні роботи із перенесення опалювального котла в Сквирський НВК №5 – 200 000,00 гривень, КЕКВ 2800 «Інші поточні видатки» на суму 20 750,22 гривень (для сплати судового збору по рішенню суду від 16.11.2022 року №911/343/22).</w:t>
      </w:r>
    </w:p>
    <w:p w:rsidR="00000000" w:rsidDel="00000000" w:rsidP="00000000" w:rsidRDefault="00000000" w:rsidRPr="00000000" w14:paraId="00000022">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0611070 «Надання позашкільної освіти закладами позашкільної освіти, заходи із позашкільної роботи з дітьми» КЕКВ 2240 «Оплата послуг (крім комунальних)» на суму 38 980,00 гривень (повірка засобів вимірювальної техніки, перезарядка вогнегасників, повірка димовентиляційних каналів, заміри опору ізоляції в позашкільних закладах освіти).</w:t>
      </w:r>
    </w:p>
    <w:p w:rsidR="00000000" w:rsidDel="00000000" w:rsidP="00000000" w:rsidRDefault="00000000" w:rsidRPr="00000000" w14:paraId="00000024">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ind w:firstLine="567"/>
        <w:jc w:val="both"/>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0615031 «Утримання та навчально-тренувальна робота комунальних дитячо-юнацьких спортивних шкіл» КЕКВ 2210 «Предмети, матеріали, обладнання та інвентар» на суму 150 000,00 гривень (придбання гумової підлоги для приміщення по вул. Київська, 6), КЕКВ 2240 «Оплата послуг (крім комунальних)» на суму 2 600,00 гривень (повірка засобів вимірювальної техніки, перезарядка вогнегасників, повірка димовентиляційних каналів, заміри опору ізоляції). </w:t>
      </w: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27">
      <w:pPr>
        <w:spacing w:after="0" w:line="240" w:lineRule="auto"/>
        <w:jc w:val="center"/>
        <w:rPr>
          <w:rFonts w:ascii="Times New Roman" w:cs="Times New Roman" w:eastAsia="Times New Roman" w:hAnsi="Times New Roman"/>
          <w:b w:val="1"/>
          <w:i w:val="1"/>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Відділ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335.99999999999994"/>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  364 879,00 гривень</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335.99999999999994"/>
        <w:jc w:val="center"/>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2A">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1217693 «Інші заходи, пов’язані з економічної діяльності» КЕКВ 2240 «Оплата послуг (крім комунальних)» на суму 30 000,00 гривень (інформаційно-консультативні послуги у сфері будівництва на стадії проектування із залученням сертифікованого спеціаліста інженера- проектувальника).</w:t>
      </w:r>
    </w:p>
    <w:p w:rsidR="00000000" w:rsidDel="00000000" w:rsidP="00000000" w:rsidRDefault="00000000" w:rsidRPr="00000000" w14:paraId="0000002B">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1216040 «Заходи пов’язані з поліпшенням питної води» КЕКВ 2610 «Субсидії та поточні трансферти підприємствам (установам, організаціям)» на суму 134 879,00 гривень (на гідродинамічне очищення піскоуловлювача очисних споруд – 97 059,00 грн, придбання каналізаційних люків – 37 820,00 гривень для КП «Сквир-водоканал»).</w:t>
      </w:r>
    </w:p>
    <w:p w:rsidR="00000000" w:rsidDel="00000000" w:rsidP="00000000" w:rsidRDefault="00000000" w:rsidRPr="00000000" w14:paraId="0000002D">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1216030 «Організація благоустрою населених пунктів» КЕКВ 2610 «Субсидії та поточні трансферти підприємствам (установам, організаціям)» на суму 200 000,00 гривень ( на придбання, виготовлення та встановлення меморіальних конструкцій для облаштування Алеї Слави в місті Сквира  – 150 000,00 гривень та на заходи по охороні та захисту тваринного світу в сумі 50 000,00 гривень по одержувачу коштів КП «Сквираблагоустрій»).</w:t>
      </w:r>
    </w:p>
    <w:p w:rsidR="00000000" w:rsidDel="00000000" w:rsidP="00000000" w:rsidRDefault="00000000" w:rsidRPr="00000000" w14:paraId="0000002E">
      <w:pPr>
        <w:spacing w:after="0" w:line="240" w:lineRule="auto"/>
        <w:ind w:firstLine="567"/>
        <w:jc w:val="both"/>
        <w:rPr>
          <w:rFonts w:ascii="Times New Roman" w:cs="Times New Roman" w:eastAsia="Times New Roman" w:hAnsi="Times New Roman"/>
          <w:i w:val="0"/>
          <w:sz w:val="28"/>
          <w:szCs w:val="28"/>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Фінансове управління Сквирської міської ради + 120 000,00 гривень</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Збільшити бюджетні призначення загального фонду за КПКВК 3719800 «Субвенція з місцевого бюджету державному бюджету на виконання програм соціально-економічного розвитку регіонів» КЕКВ 2620 «Поточні трансферти  органам державного управління інших рівнів» на суму 120 000,00 гривень (придбання камер відеоспостереження для відділення поліції №1 Білоцерківського районного управління поліції ГУ НП в Київській області).</w:t>
      </w:r>
    </w:p>
    <w:p w:rsidR="00000000" w:rsidDel="00000000" w:rsidP="00000000" w:rsidRDefault="00000000" w:rsidRPr="00000000" w14:paraId="00000032">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3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1.3.</w:t>
      </w:r>
      <w:r w:rsidDel="00000000" w:rsidR="00000000" w:rsidRPr="00000000">
        <w:rPr>
          <w:rFonts w:ascii="Times New Roman" w:cs="Times New Roman" w:eastAsia="Times New Roman" w:hAnsi="Times New Roman"/>
          <w:sz w:val="28"/>
          <w:szCs w:val="28"/>
          <w:rtl w:val="0"/>
        </w:rPr>
        <w:t xml:space="preserve"> За зверненнями головних розпорядників та одержувачів бюджетних коштів здійснити перепланування бюджетних призначень спеціального фонду між об’єктами бюджету розвитку таким чином:</w:t>
      </w:r>
    </w:p>
    <w:p w:rsidR="00000000" w:rsidDel="00000000" w:rsidP="00000000" w:rsidRDefault="00000000" w:rsidRPr="00000000" w14:paraId="0000003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Зменшити бюджетні призначення спеціального фонду (бюджету розвитку) за головним розпорядником «Відділ капітального будівництва, комунальної власності та житлово-комунального господарства Сквирської міської ради» по КПКВК 1217640 «Заходи з енергозбереження» КЕКВ 3142 «Реконструкція та реставрація інших об’єктів» на суму 2 243 450,00 гривень (програма енергозбереження).</w:t>
      </w:r>
    </w:p>
    <w:p w:rsidR="00000000" w:rsidDel="00000000" w:rsidP="00000000" w:rsidRDefault="00000000" w:rsidRPr="00000000" w14:paraId="00000035">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0"/>
          <w:sz w:val="28"/>
          <w:szCs w:val="28"/>
          <w:rtl w:val="0"/>
        </w:rPr>
        <w:t xml:space="preserve">Збільшити бюджетні призначення спеціального фонду за КПКВК 0110150 </w:t>
      </w:r>
      <w:r w:rsidDel="00000000" w:rsidR="00000000" w:rsidRPr="00000000">
        <w:rPr>
          <w:rFonts w:ascii="Times New Roman" w:cs="Times New Roman" w:eastAsia="Times New Roman" w:hAnsi="Times New Roman"/>
          <w:sz w:val="28"/>
          <w:szCs w:val="28"/>
          <w:rtl w:val="0"/>
        </w:rPr>
        <w:t xml:space="preserve">«Організаційне,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w:t>
      </w:r>
      <w:r w:rsidDel="00000000" w:rsidR="00000000" w:rsidRPr="00000000">
        <w:rPr>
          <w:rFonts w:ascii="Times New Roman" w:cs="Times New Roman" w:eastAsia="Times New Roman" w:hAnsi="Times New Roman"/>
          <w:color w:val="000000"/>
          <w:sz w:val="28"/>
          <w:szCs w:val="28"/>
          <w:rtl w:val="0"/>
        </w:rPr>
        <w:t xml:space="preserve">КЕКВ 3110 </w:t>
      </w:r>
      <w:r w:rsidDel="00000000" w:rsidR="00000000" w:rsidRPr="00000000">
        <w:rPr>
          <w:rFonts w:ascii="Times New Roman" w:cs="Times New Roman" w:eastAsia="Times New Roman" w:hAnsi="Times New Roman"/>
          <w:sz w:val="28"/>
          <w:szCs w:val="28"/>
          <w:rtl w:val="0"/>
        </w:rPr>
        <w:t xml:space="preserve">«Придбання обладнання і предметів довгострокового користування» на суму 520 000,00 гривень (придбання робочої станції для оформлення та видачі паспортів громадянам України),</w:t>
      </w:r>
    </w:p>
    <w:p w:rsidR="00000000" w:rsidDel="00000000" w:rsidP="00000000" w:rsidRDefault="00000000" w:rsidRPr="00000000" w14:paraId="00000036">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0"/>
          <w:sz w:val="28"/>
          <w:szCs w:val="28"/>
          <w:rtl w:val="0"/>
        </w:rPr>
        <w:t xml:space="preserve">Збільшити бюджетні призначення спеціального фонду за КПКВК 1216030 «</w:t>
      </w:r>
      <w:r w:rsidDel="00000000" w:rsidR="00000000" w:rsidRPr="00000000">
        <w:rPr>
          <w:rFonts w:ascii="Times New Roman" w:cs="Times New Roman" w:eastAsia="Times New Roman" w:hAnsi="Times New Roman"/>
          <w:sz w:val="28"/>
          <w:szCs w:val="28"/>
          <w:rtl w:val="0"/>
        </w:rPr>
        <w:t xml:space="preserve">Організація благоустрою населених пунктів» КЕКВ 3210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Капітальні трансферти підприємствам (установам, організаціям)» на суму 350 000,00 гривень (придбання причіпного обладнання до трактора: подрібнювача гілок).</w:t>
      </w:r>
    </w:p>
    <w:p w:rsidR="00000000" w:rsidDel="00000000" w:rsidP="00000000" w:rsidRDefault="00000000" w:rsidRPr="00000000" w14:paraId="00000037">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спеціального фонду за КПКВК 1216040 «Заходи пов’язані з поліпшенням питної води» КЕКВ 3210 «Капітальні трансферти підприємствам (установам, організаціям)» на суму 73 450,00 гривень (на придбання трансформатора ТМ-63/10/0,4 YY-O для КП «Сквир-водоканал»).</w:t>
      </w:r>
    </w:p>
    <w:p w:rsidR="00000000" w:rsidDel="00000000" w:rsidP="00000000" w:rsidRDefault="00000000" w:rsidRPr="00000000" w14:paraId="00000038">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0"/>
          <w:sz w:val="28"/>
          <w:szCs w:val="28"/>
          <w:rtl w:val="0"/>
        </w:rPr>
        <w:t xml:space="preserve">Збільшити бюджетні призначення спеціального фонду за КПКВК 1217321 «</w:t>
      </w:r>
      <w:r w:rsidDel="00000000" w:rsidR="00000000" w:rsidRPr="00000000">
        <w:rPr>
          <w:rFonts w:ascii="Times New Roman" w:cs="Times New Roman" w:eastAsia="Times New Roman" w:hAnsi="Times New Roman"/>
          <w:sz w:val="28"/>
          <w:szCs w:val="28"/>
          <w:rtl w:val="0"/>
        </w:rPr>
        <w:t xml:space="preserve">Будівництво освітніх установ та закладів» </w:t>
      </w:r>
    </w:p>
    <w:p w:rsidR="00000000" w:rsidDel="00000000" w:rsidP="00000000" w:rsidRDefault="00000000" w:rsidRPr="00000000" w14:paraId="00000039">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КЕКВ 3132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Капітальний ремонт інших об’єктів»:</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приміщень, площею 200,30м2 в Сквирському академічному ліцеї за адресою: Київська область, Білоцерківський район, м.Сквира, вул.Незалежності,63 з виготовленням ПКД» - 415 000,00 грн;</w:t>
      </w:r>
      <w:r w:rsidDel="00000000" w:rsidR="00000000" w:rsidRPr="00000000">
        <w:rPr>
          <w:rtl w:val="0"/>
        </w:rPr>
      </w:r>
    </w:p>
    <w:p w:rsidR="00000000" w:rsidDel="00000000" w:rsidP="00000000" w:rsidRDefault="00000000" w:rsidRPr="00000000" w14:paraId="0000003B">
      <w:pPr>
        <w:spacing w:after="0" w:line="240" w:lineRule="auto"/>
        <w:ind w:left="0" w:firstLine="566.9291338582675"/>
        <w:rPr>
          <w:rFonts w:ascii="Times New Roman" w:cs="Times New Roman" w:eastAsia="Times New Roman" w:hAnsi="Times New Roman"/>
          <w:sz w:val="28"/>
          <w:szCs w:val="28"/>
        </w:rPr>
      </w:pPr>
      <w:r w:rsidDel="00000000" w:rsidR="00000000" w:rsidRPr="00000000">
        <w:rPr>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«Капітальний ремонт покрівлі Сквирського академічного ліцею №2 по пров.Каштановий, буд.2 в м.Сквира Білоцерківського району Київської області» - 685 000,00 грн.</w:t>
      </w:r>
    </w:p>
    <w:p w:rsidR="00000000" w:rsidDel="00000000" w:rsidP="00000000" w:rsidRDefault="00000000" w:rsidRPr="00000000" w14:paraId="0000003C">
      <w:pPr>
        <w:spacing w:after="0" w:line="240" w:lineRule="auto"/>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КЕКВ 3142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Реконструкція та реставрація  інших об’єктів»:</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з виготовленням ПКД діючого погріба Пустоварівського НВК за адресою с. Пустоварівка, вул. Молодіжна, 1» - 200 000,00</w:t>
      </w:r>
    </w:p>
    <w:p w:rsidR="00000000" w:rsidDel="00000000" w:rsidP="00000000" w:rsidRDefault="00000000" w:rsidRPr="00000000" w14:paraId="0000003E">
      <w:pPr>
        <w:spacing w:after="0" w:line="240" w:lineRule="auto"/>
        <w:ind w:left="851" w:firstLine="0"/>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3F">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1.4. </w:t>
      </w:r>
      <w:r w:rsidDel="00000000" w:rsidR="00000000" w:rsidRPr="00000000">
        <w:rPr>
          <w:rFonts w:ascii="Times New Roman" w:cs="Times New Roman" w:eastAsia="Times New Roman" w:hAnsi="Times New Roman"/>
          <w:sz w:val="28"/>
          <w:szCs w:val="28"/>
          <w:rtl w:val="0"/>
        </w:rPr>
        <w:t xml:space="preserve">Відповідно до звернення відділу культури, молоді і спорту Сквирської міської ради від 02.06.2023 року за №01-09/106 для проведення робіт по ремонту системи опалення в міському будинку культури здійснити перепланування бюджетних призначень таким чином:</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Зменшити бюджетні призначення загального фонду за КПКВК 1014081 «Забезпечення діяльності інших закладів в галузі культури і мистецтва» КЕКВ 2240 «Оплата послуг (крім комунальних)»  на суму 85 000,00 гривень.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Збільшити бюджетні призначення загального фонду за КПКВК 1014060 «Забезпечення діяльності палаців і будинків культури, клубів, центрів дозвілля  та інших клубних закладів» КЕКВ 2240 «Оплата послуг (крім комунальних)»  на суму 85 000,00 гривень для підготовки до опалювального сезону закладів культури.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w:t>
      </w:r>
      <w:r w:rsidDel="00000000" w:rsidR="00000000" w:rsidRPr="00000000">
        <w:rPr>
          <w:rFonts w:ascii="Times New Roman" w:cs="Times New Roman" w:eastAsia="Times New Roman" w:hAnsi="Times New Roman"/>
          <w:color w:val="000000"/>
          <w:sz w:val="28"/>
          <w:szCs w:val="28"/>
          <w:rtl w:val="0"/>
        </w:rPr>
        <w:t xml:space="preserve">Відповідно </w:t>
      </w:r>
      <w:r w:rsidDel="00000000" w:rsidR="00000000" w:rsidRPr="00000000">
        <w:rPr>
          <w:rFonts w:ascii="Times New Roman" w:cs="Times New Roman" w:eastAsia="Times New Roman" w:hAnsi="Times New Roman"/>
          <w:sz w:val="28"/>
          <w:szCs w:val="28"/>
          <w:rtl w:val="0"/>
        </w:rPr>
        <w:t xml:space="preserve">до звернення відділу культури, молоді і спорту Сквирської міської ради від 02.06.2023 року за №01-09/114  для проведення робіт з монтажу опалювального обладнання в міському будинку культури здійснити перепланування бюджетних призначень таким чином:</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Зменшити бюджетні призначення спеціального фонду (бюджету розвитку) за КПКВК 1014060 «Забезпечення діяльності палаців і будинків культури, клубів, центрів дозвілля  та інших клубних закладів»  КЕКВ 3110 «Придбання обладнання і предметів довгострокового користування» на суму 25 714,00 гривень.</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Збільшити бюджетні призначення загального фонду за КПКВК 1014060 «Забезпечення діяльності палаців і будинків культури, клубів, центрів дозвілля  та інших клубних закладів» КЕКВ 2240 «Оплата послуг (крім комунальних)»  на суму 25 714,00 гривень.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 Згідно листа начальника  Відділу освіти від 25.07.2023 №493/1 </w:t>
      </w:r>
    </w:p>
    <w:p w:rsidR="00000000" w:rsidDel="00000000" w:rsidP="00000000" w:rsidRDefault="00000000" w:rsidRPr="00000000" w14:paraId="0000004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зменшити</w:t>
      </w:r>
      <w:r w:rsidDel="00000000" w:rsidR="00000000" w:rsidRPr="00000000">
        <w:rPr>
          <w:rFonts w:ascii="Times New Roman" w:cs="Times New Roman" w:eastAsia="Times New Roman" w:hAnsi="Times New Roman"/>
          <w:sz w:val="28"/>
          <w:szCs w:val="28"/>
          <w:rtl w:val="0"/>
        </w:rPr>
        <w:t xml:space="preserve"> бюджетні призначення загального фонду за КПКВК 0611021 «Надання загальної середньої освіти закладами загальної середньої освіти за рахунок коштів місцевого бюджету» КЕКВ 2240 «Оплата послуг (крім комунальних)» на суму 200 000,00 гривень на:</w:t>
      </w:r>
    </w:p>
    <w:p w:rsidR="00000000" w:rsidDel="00000000" w:rsidP="00000000" w:rsidRDefault="00000000" w:rsidRPr="00000000" w14:paraId="00000049">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-поточний ремонт вентиляційної системи укриття Сквирського академічного ліцею №2 (встановлення рекупераційних вентиляторів та вентиляторних шахт) – 200 000,00 гривень;</w:t>
      </w:r>
    </w:p>
    <w:p w:rsidR="00000000" w:rsidDel="00000000" w:rsidP="00000000" w:rsidRDefault="00000000" w:rsidRPr="00000000" w14:paraId="0000004A">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B">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за КПКВК 0611021 «Надання загальної середньої освіти закладами загальної середньої освіти за рахунок коштів місцевого бюджету» </w:t>
      </w:r>
    </w:p>
    <w:p w:rsidR="00000000" w:rsidDel="00000000" w:rsidP="00000000" w:rsidRDefault="00000000" w:rsidRPr="00000000" w14:paraId="0000004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КЕКВ 2210 «Предмети, матеріали, обладнання та інвентар» на суму 50 000,00 гривень (придбання біотуалетів в укриття закладів освіти)</w:t>
      </w:r>
    </w:p>
    <w:p w:rsidR="00000000" w:rsidDel="00000000" w:rsidP="00000000" w:rsidRDefault="00000000" w:rsidRPr="00000000" w14:paraId="0000004D">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КЕКВ 2240 «Оплата послуг (крім комунальних)» на суму 150 000,00 гривень на поточний ремонт споруди цивільного захисту (укриття) Радянської філії Шамраївського НВК – 150 000,00 гривень;</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 w:firstLine="57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1.7. </w:t>
      </w:r>
      <w:r w:rsidDel="00000000" w:rsidR="00000000" w:rsidRPr="00000000">
        <w:rPr>
          <w:rFonts w:ascii="Times New Roman" w:cs="Times New Roman" w:eastAsia="Times New Roman" w:hAnsi="Times New Roman"/>
          <w:sz w:val="28"/>
          <w:szCs w:val="28"/>
          <w:rtl w:val="0"/>
        </w:rPr>
        <w:t xml:space="preserve">Відповідно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клопотання в.о. директора КП «Сквираблагоустрій» від 19.07.2023 №259 надати поворотну бюджетну позичку комунальному підприємству згідно статті 2, статті 70  Бюджетного кодексу України КПКВК 1218861 «Надання бюджетних позичок суб’єктам господарювання» КЕКВ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4112 „Надання кредитів підприємствам, установам, організаціям”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сумі 250 000,00 гривень.</w:t>
      </w:r>
    </w:p>
    <w:p w:rsidR="00000000" w:rsidDel="00000000" w:rsidP="00000000" w:rsidRDefault="00000000" w:rsidRPr="00000000" w14:paraId="00000050">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1.8. </w:t>
      </w:r>
      <w:r w:rsidDel="00000000" w:rsidR="00000000" w:rsidRPr="00000000">
        <w:rPr>
          <w:rFonts w:ascii="Times New Roman" w:cs="Times New Roman" w:eastAsia="Times New Roman" w:hAnsi="Times New Roman"/>
          <w:sz w:val="28"/>
          <w:szCs w:val="28"/>
          <w:rtl w:val="0"/>
        </w:rPr>
        <w:t xml:space="preserve">Відповідно до листа т.в.о. голови Білоцерківської голови районної  державної адміністрації Олександра Горовенка від 24.07.2023 №06-22/1209 щодо потреби у забезпеченні безпілотними літальними апаратами підрозділу Сил безпеки й оборони України та враховуючи лист начальниці відділу капітального будівництва, комунальної власності та житлово-комунального господарства Сквирської міської ради від 26.07.2023 №106:</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Зменшити </w:t>
      </w:r>
      <w:r w:rsidDel="00000000" w:rsidR="00000000" w:rsidRPr="00000000">
        <w:rPr>
          <w:rFonts w:ascii="Times New Roman" w:cs="Times New Roman" w:eastAsia="Times New Roman" w:hAnsi="Times New Roman"/>
          <w:sz w:val="28"/>
          <w:szCs w:val="28"/>
          <w:rtl w:val="0"/>
        </w:rPr>
        <w:t xml:space="preserve">бюджетні</w:t>
      </w:r>
      <w:r w:rsidDel="00000000" w:rsidR="00000000" w:rsidRPr="00000000">
        <w:rPr>
          <w:rFonts w:ascii="Times New Roman" w:cs="Times New Roman" w:eastAsia="Times New Roman" w:hAnsi="Times New Roman"/>
          <w:color w:val="000000"/>
          <w:sz w:val="28"/>
          <w:szCs w:val="28"/>
          <w:rtl w:val="0"/>
        </w:rPr>
        <w:t xml:space="preserve"> призначення спеціального фонду за КПКВК 1217461 «Утримання та розвиток автомобільних доріг та дорожньої інфраструктури за рахунок коштів місцевого бюджету» КЕКВ 3132 «Капітальний ремонт інших об’єктів» на суму 700 000,00 гривень за об’єктом</w:t>
      </w:r>
    </w:p>
    <w:p w:rsidR="00000000" w:rsidDel="00000000" w:rsidP="00000000" w:rsidRDefault="00000000" w:rsidRPr="00000000" w14:paraId="00000053">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«Капітальний ремонт дорожнього покриття по вулиці Польова від перехрестя вул. Залізнична до будинку №46 в м.Сквира».</w:t>
      </w:r>
      <w:r w:rsidDel="00000000" w:rsidR="00000000" w:rsidRPr="00000000">
        <w:rPr>
          <w:rtl w:val="0"/>
        </w:rPr>
      </w:r>
    </w:p>
    <w:p w:rsidR="00000000" w:rsidDel="00000000" w:rsidP="00000000" w:rsidRDefault="00000000" w:rsidRPr="00000000" w14:paraId="0000005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Збільшити бюджетні призначення </w:t>
      </w:r>
      <w:r w:rsidDel="00000000" w:rsidR="00000000" w:rsidRPr="00000000">
        <w:rPr>
          <w:rFonts w:ascii="Times New Roman" w:cs="Times New Roman" w:eastAsia="Times New Roman" w:hAnsi="Times New Roman"/>
          <w:sz w:val="28"/>
          <w:szCs w:val="28"/>
          <w:rtl w:val="0"/>
        </w:rPr>
        <w:t xml:space="preserve">спеціального </w:t>
      </w:r>
      <w:r w:rsidDel="00000000" w:rsidR="00000000" w:rsidRPr="00000000">
        <w:rPr>
          <w:rFonts w:ascii="Times New Roman" w:cs="Times New Roman" w:eastAsia="Times New Roman" w:hAnsi="Times New Roman"/>
          <w:color w:val="000000"/>
          <w:sz w:val="28"/>
          <w:szCs w:val="28"/>
          <w:rtl w:val="0"/>
        </w:rPr>
        <w:t xml:space="preserve">за </w:t>
      </w:r>
      <w:r w:rsidDel="00000000" w:rsidR="00000000" w:rsidRPr="00000000">
        <w:rPr>
          <w:rFonts w:ascii="Times New Roman" w:cs="Times New Roman" w:eastAsia="Times New Roman" w:hAnsi="Times New Roman"/>
          <w:sz w:val="28"/>
          <w:szCs w:val="28"/>
          <w:rtl w:val="0"/>
        </w:rPr>
        <w:t xml:space="preserve">КПКВК 3719770 «Інші субвенції з місцевого бюджету» КЕКВ 3220 «Капітальні трансферти органам державного управління інших рівнів» на суму 700 000,00 гривень.</w:t>
      </w:r>
    </w:p>
    <w:p w:rsidR="00000000" w:rsidDel="00000000" w:rsidP="00000000" w:rsidRDefault="00000000" w:rsidRPr="00000000" w14:paraId="00000055">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101 Бюджетного кодексу України доручити міській голові Валентині Левіцькій забезпечити укладення Договору про передачу міжбюджетного трансферту у 2023 році. </w:t>
      </w:r>
    </w:p>
    <w:p w:rsidR="00000000" w:rsidDel="00000000" w:rsidP="00000000" w:rsidRDefault="00000000" w:rsidRPr="00000000" w14:paraId="00000056">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57">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sectPr>
      <w:headerReference r:id="rId7" w:type="first"/>
      <w:pgSz w:h="16838" w:w="11906" w:orient="portrait"/>
      <w:pgMar w:bottom="850" w:top="850" w:left="1417.3228346456694" w:right="850" w:header="708" w:footer="708"/>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6D4A10"/>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1. Абзац списка,List Paragraph1,List Paragraph11,List Paragraph (numbered (a)),References,List_Paragraph,Multilevel para_II,Numbered List Paragraph,NUMBERED PARAGRAPH,List Paragraph 1,Akapit z listą BS,Bullet1"/>
    <w:basedOn w:val="a"/>
    <w:link w:val="a4"/>
    <w:uiPriority w:val="34"/>
    <w:qFormat w:val="1"/>
    <w:rsid w:val="00650F17"/>
    <w:pPr>
      <w:ind w:left="720"/>
      <w:contextualSpacing w:val="1"/>
    </w:pPr>
  </w:style>
  <w:style w:type="paragraph" w:styleId="a5">
    <w:name w:val="footnote text"/>
    <w:basedOn w:val="a"/>
    <w:link w:val="a6"/>
    <w:uiPriority w:val="99"/>
    <w:semiHidden w:val="1"/>
    <w:unhideWhenUsed w:val="1"/>
    <w:rsid w:val="006D4A10"/>
    <w:pPr>
      <w:spacing w:after="0" w:line="240" w:lineRule="auto"/>
    </w:pPr>
    <w:rPr>
      <w:sz w:val="20"/>
      <w:szCs w:val="20"/>
    </w:rPr>
  </w:style>
  <w:style w:type="character" w:styleId="a6" w:customStyle="1">
    <w:name w:val="Текст сноски Знак"/>
    <w:basedOn w:val="a0"/>
    <w:link w:val="a5"/>
    <w:uiPriority w:val="99"/>
    <w:semiHidden w:val="1"/>
    <w:rsid w:val="006D4A10"/>
    <w:rPr>
      <w:sz w:val="20"/>
      <w:szCs w:val="20"/>
    </w:rPr>
  </w:style>
  <w:style w:type="character" w:styleId="a7">
    <w:name w:val="footnote reference"/>
    <w:basedOn w:val="a0"/>
    <w:uiPriority w:val="99"/>
    <w:semiHidden w:val="1"/>
    <w:unhideWhenUsed w:val="1"/>
    <w:rsid w:val="006D4A10"/>
    <w:rPr>
      <w:vertAlign w:val="superscript"/>
    </w:rPr>
  </w:style>
  <w:style w:type="paragraph" w:styleId="a8">
    <w:name w:val="No Spacing"/>
    <w:uiPriority w:val="1"/>
    <w:qFormat w:val="1"/>
    <w:rsid w:val="00842F9E"/>
    <w:pPr>
      <w:spacing w:after="0" w:line="240" w:lineRule="auto"/>
    </w:pPr>
    <w:rPr>
      <w:rFonts w:eastAsiaTheme="minorEastAsia"/>
      <w:lang w:eastAsia="ru-RU" w:val="ru-RU"/>
    </w:rPr>
  </w:style>
  <w:style w:type="paragraph" w:styleId="a9">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a"/>
    <w:uiPriority w:val="99"/>
    <w:unhideWhenUsed w:val="1"/>
    <w:qFormat w:val="1"/>
    <w:rsid w:val="006125C5"/>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b">
    <w:name w:val="Balloon Text"/>
    <w:basedOn w:val="a"/>
    <w:link w:val="ac"/>
    <w:uiPriority w:val="99"/>
    <w:semiHidden w:val="1"/>
    <w:unhideWhenUsed w:val="1"/>
    <w:rsid w:val="00EF4ED5"/>
    <w:pPr>
      <w:spacing w:after="0" w:line="240" w:lineRule="auto"/>
    </w:pPr>
    <w:rPr>
      <w:rFonts w:ascii="Segoe UI" w:cs="Segoe UI" w:hAnsi="Segoe UI"/>
      <w:sz w:val="18"/>
      <w:szCs w:val="18"/>
    </w:rPr>
  </w:style>
  <w:style w:type="character" w:styleId="ac" w:customStyle="1">
    <w:name w:val="Текст выноски Знак"/>
    <w:basedOn w:val="a0"/>
    <w:link w:val="ab"/>
    <w:uiPriority w:val="99"/>
    <w:semiHidden w:val="1"/>
    <w:rsid w:val="00EF4ED5"/>
    <w:rPr>
      <w:rFonts w:ascii="Segoe UI" w:cs="Segoe UI" w:hAnsi="Segoe UI"/>
      <w:sz w:val="18"/>
      <w:szCs w:val="18"/>
    </w:rPr>
  </w:style>
  <w:style w:type="character" w:styleId="rvts0" w:customStyle="1">
    <w:name w:val="rvts0"/>
    <w:basedOn w:val="a0"/>
    <w:rsid w:val="00D20C53"/>
  </w:style>
  <w:style w:type="character" w:styleId="a4"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3"/>
    <w:uiPriority w:val="34"/>
    <w:locked w:val="1"/>
    <w:rsid w:val="005E72BF"/>
  </w:style>
  <w:style w:type="paragraph" w:styleId="ad" w:customStyle="1">
    <w:name w:val="Нормальний текст"/>
    <w:basedOn w:val="a"/>
    <w:rsid w:val="00A60960"/>
    <w:pPr>
      <w:spacing w:after="0" w:before="120" w:line="240" w:lineRule="auto"/>
      <w:ind w:firstLine="567"/>
    </w:pPr>
    <w:rPr>
      <w:rFonts w:ascii="Times New Roman" w:cs="Times New Roman" w:eastAsia="Times New Roman" w:hAnsi="Times New Roman"/>
      <w:sz w:val="24"/>
      <w:szCs w:val="24"/>
      <w:lang w:eastAsia="ru-RU"/>
    </w:rPr>
  </w:style>
  <w:style w:type="character" w:styleId="rvts11" w:customStyle="1">
    <w:name w:val="rvts11"/>
    <w:basedOn w:val="a0"/>
    <w:rsid w:val="00A60960"/>
  </w:style>
  <w:style w:type="character" w:styleId="ae">
    <w:name w:val="Emphasis"/>
    <w:uiPriority w:val="20"/>
    <w:qFormat w:val="1"/>
    <w:rsid w:val="00BE53B2"/>
    <w:rPr>
      <w:i w:val="1"/>
      <w:iCs w:val="1"/>
    </w:rPr>
  </w:style>
  <w:style w:type="character" w:styleId="af">
    <w:name w:val="annotation reference"/>
    <w:basedOn w:val="a0"/>
    <w:uiPriority w:val="99"/>
    <w:semiHidden w:val="1"/>
    <w:unhideWhenUsed w:val="1"/>
    <w:rsid w:val="000530D2"/>
    <w:rPr>
      <w:sz w:val="16"/>
      <w:szCs w:val="16"/>
    </w:rPr>
  </w:style>
  <w:style w:type="paragraph" w:styleId="af0">
    <w:name w:val="annotation text"/>
    <w:basedOn w:val="a"/>
    <w:link w:val="af1"/>
    <w:uiPriority w:val="99"/>
    <w:semiHidden w:val="1"/>
    <w:unhideWhenUsed w:val="1"/>
    <w:rsid w:val="000530D2"/>
    <w:pPr>
      <w:spacing w:line="240" w:lineRule="auto"/>
    </w:pPr>
    <w:rPr>
      <w:sz w:val="20"/>
      <w:szCs w:val="20"/>
    </w:rPr>
  </w:style>
  <w:style w:type="character" w:styleId="af1" w:customStyle="1">
    <w:name w:val="Текст примечания Знак"/>
    <w:basedOn w:val="a0"/>
    <w:link w:val="af0"/>
    <w:uiPriority w:val="99"/>
    <w:semiHidden w:val="1"/>
    <w:rsid w:val="000530D2"/>
    <w:rPr>
      <w:sz w:val="20"/>
      <w:szCs w:val="20"/>
    </w:rPr>
  </w:style>
  <w:style w:type="paragraph" w:styleId="af2">
    <w:name w:val="annotation subject"/>
    <w:basedOn w:val="af0"/>
    <w:next w:val="af0"/>
    <w:link w:val="af3"/>
    <w:uiPriority w:val="99"/>
    <w:semiHidden w:val="1"/>
    <w:unhideWhenUsed w:val="1"/>
    <w:rsid w:val="000530D2"/>
    <w:rPr>
      <w:b w:val="1"/>
      <w:bCs w:val="1"/>
    </w:rPr>
  </w:style>
  <w:style w:type="character" w:styleId="af3" w:customStyle="1">
    <w:name w:val="Тема примечания Знак"/>
    <w:basedOn w:val="af1"/>
    <w:link w:val="af2"/>
    <w:uiPriority w:val="99"/>
    <w:semiHidden w:val="1"/>
    <w:rsid w:val="000530D2"/>
    <w:rPr>
      <w:b w:val="1"/>
      <w:bCs w:val="1"/>
      <w:sz w:val="20"/>
      <w:szCs w:val="20"/>
    </w:rPr>
  </w:style>
  <w:style w:type="paragraph" w:styleId="af4">
    <w:name w:val="header"/>
    <w:basedOn w:val="a"/>
    <w:link w:val="af5"/>
    <w:uiPriority w:val="99"/>
    <w:unhideWhenUsed w:val="1"/>
    <w:rsid w:val="008A415A"/>
    <w:pPr>
      <w:tabs>
        <w:tab w:val="center" w:pos="4819"/>
        <w:tab w:val="right" w:pos="9639"/>
      </w:tabs>
      <w:spacing w:after="0" w:line="240" w:lineRule="auto"/>
    </w:pPr>
  </w:style>
  <w:style w:type="character" w:styleId="af5" w:customStyle="1">
    <w:name w:val="Верхний колонтитул Знак"/>
    <w:basedOn w:val="a0"/>
    <w:link w:val="af4"/>
    <w:uiPriority w:val="99"/>
    <w:rsid w:val="008A415A"/>
  </w:style>
  <w:style w:type="paragraph" w:styleId="af6">
    <w:name w:val="footer"/>
    <w:basedOn w:val="a"/>
    <w:link w:val="af7"/>
    <w:uiPriority w:val="99"/>
    <w:unhideWhenUsed w:val="1"/>
    <w:rsid w:val="008A415A"/>
    <w:pPr>
      <w:tabs>
        <w:tab w:val="center" w:pos="4819"/>
        <w:tab w:val="right" w:pos="9639"/>
      </w:tabs>
      <w:spacing w:after="0" w:line="240" w:lineRule="auto"/>
    </w:pPr>
  </w:style>
  <w:style w:type="character" w:styleId="af7" w:customStyle="1">
    <w:name w:val="Нижний колонтитул Знак"/>
    <w:basedOn w:val="a0"/>
    <w:link w:val="af6"/>
    <w:uiPriority w:val="99"/>
    <w:rsid w:val="008A415A"/>
  </w:style>
  <w:style w:type="character" w:styleId="aa"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9"/>
    <w:uiPriority w:val="99"/>
    <w:locked w:val="1"/>
    <w:rsid w:val="00A861E5"/>
    <w:rPr>
      <w:rFonts w:ascii="Times New Roman" w:cs="Times New Roman" w:eastAsia="Times New Roman" w:hAnsi="Times New Roman"/>
      <w:sz w:val="24"/>
      <w:szCs w:val="24"/>
      <w:lang w:eastAsia="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COBLxuNq7qCNo2LlbeP1By2mVw==">CgMxLjAyCGguZ2pkZ3hzOAByITFmdk5uLTdYaWpJQTdfd2hLZEF0LWUzUkF5YjZLbHI4UA==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2022-02-14T09:20:00Z</dcterms:created>
  <dc:creator>Buhgallt</dc:creator>
</cp:coreProperties>
</file>